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6469F" w:rsidRPr="00ED202E" w:rsidTr="00872001">
        <w:tc>
          <w:tcPr>
            <w:tcW w:w="9781" w:type="dxa"/>
            <w:shd w:val="clear" w:color="auto" w:fill="D9D9D9" w:themeFill="background1" w:themeFillShade="D9"/>
          </w:tcPr>
          <w:p w:rsidR="00872001" w:rsidRPr="00ED202E" w:rsidRDefault="00872001" w:rsidP="00872001">
            <w:pPr>
              <w:jc w:val="right"/>
              <w:rPr>
                <w:rFonts w:ascii="Times New Roman" w:hAnsi="Times New Roman"/>
                <w:b/>
              </w:rPr>
            </w:pPr>
            <w:r w:rsidRPr="00ED202E">
              <w:rPr>
                <w:rFonts w:ascii="Times New Roman" w:hAnsi="Times New Roman"/>
                <w:b/>
              </w:rPr>
              <w:t>Privitak 2.  - Ponudbeni troškovnik usluga</w:t>
            </w:r>
          </w:p>
        </w:tc>
      </w:tr>
    </w:tbl>
    <w:p w:rsidR="00872001" w:rsidRPr="00ED202E" w:rsidRDefault="00872001" w:rsidP="00872001">
      <w:pPr>
        <w:jc w:val="center"/>
        <w:rPr>
          <w:rFonts w:ascii="Times New Roman" w:hAnsi="Times New Roman"/>
          <w:b/>
        </w:rPr>
      </w:pPr>
    </w:p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946"/>
      </w:tblGrid>
      <w:tr w:rsidR="0046469F" w:rsidRPr="00ED202E" w:rsidTr="0087200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  <w:r w:rsidRPr="00ED202E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69F" w:rsidRPr="00ED202E" w:rsidTr="0087200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  <w:r w:rsidRPr="00ED202E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69F" w:rsidRPr="00ED202E" w:rsidTr="0087200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  <w:r w:rsidRPr="00ED202E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69F" w:rsidRPr="00ED202E" w:rsidTr="0087200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  <w:r w:rsidRPr="00ED202E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2001" w:rsidRPr="00ED202E" w:rsidRDefault="00872001" w:rsidP="008720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72001" w:rsidRPr="00ED202E" w:rsidRDefault="00872001" w:rsidP="00872001">
      <w:pPr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46469F" w:rsidRPr="00ED202E" w:rsidTr="00872001">
        <w:trPr>
          <w:trHeight w:val="6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2001" w:rsidRPr="00ED202E" w:rsidRDefault="00872001" w:rsidP="00872001">
            <w:pPr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PONUDBENI TROŠKOVNIK </w:t>
            </w:r>
          </w:p>
          <w:p w:rsidR="00872001" w:rsidRPr="00ED202E" w:rsidRDefault="00872001" w:rsidP="00872001">
            <w:pPr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Cs/>
                <w:lang w:eastAsia="hr-HR"/>
              </w:rPr>
              <w:t xml:space="preserve">za </w:t>
            </w:r>
            <w:r w:rsidR="00F852AA" w:rsidRPr="00ED202E">
              <w:rPr>
                <w:rFonts w:ascii="Times New Roman" w:eastAsia="Times New Roman" w:hAnsi="Times New Roman"/>
                <w:bCs/>
                <w:lang w:eastAsia="hr-HR"/>
              </w:rPr>
              <w:t xml:space="preserve">predmet nabave: </w:t>
            </w:r>
            <w:r w:rsidR="00F852AA" w:rsidRPr="00ED202E">
              <w:rPr>
                <w:rFonts w:ascii="Times New Roman" w:hAnsi="Times New Roman"/>
                <w:b/>
              </w:rPr>
              <w:t xml:space="preserve">Izgradnja </w:t>
            </w:r>
            <w:proofErr w:type="spellStart"/>
            <w:r w:rsidR="00F852AA" w:rsidRPr="00ED202E">
              <w:rPr>
                <w:rFonts w:ascii="Times New Roman" w:hAnsi="Times New Roman"/>
                <w:b/>
              </w:rPr>
              <w:t>oborinske</w:t>
            </w:r>
            <w:proofErr w:type="spellEnd"/>
            <w:r w:rsidR="00F852AA" w:rsidRPr="00ED202E">
              <w:rPr>
                <w:rFonts w:ascii="Times New Roman" w:hAnsi="Times New Roman"/>
                <w:b/>
              </w:rPr>
              <w:t xml:space="preserve"> kanalizacije na više lokacija</w:t>
            </w:r>
          </w:p>
        </w:tc>
      </w:tr>
    </w:tbl>
    <w:p w:rsidR="00F852AA" w:rsidRPr="00ED202E" w:rsidRDefault="00F852AA" w:rsidP="00872001">
      <w:pPr>
        <w:jc w:val="both"/>
        <w:rPr>
          <w:rFonts w:ascii="Times New Roman" w:hAnsi="Times New Roman"/>
        </w:rPr>
      </w:pPr>
    </w:p>
    <w:tbl>
      <w:tblPr>
        <w:tblW w:w="9812" w:type="dxa"/>
        <w:tblInd w:w="93" w:type="dxa"/>
        <w:tblLook w:val="04A0" w:firstRow="1" w:lastRow="0" w:firstColumn="1" w:lastColumn="0" w:noHBand="0" w:noVBand="1"/>
      </w:tblPr>
      <w:tblGrid>
        <w:gridCol w:w="661"/>
        <w:gridCol w:w="3327"/>
        <w:gridCol w:w="928"/>
        <w:gridCol w:w="1336"/>
        <w:gridCol w:w="1843"/>
        <w:gridCol w:w="1717"/>
      </w:tblGrid>
      <w:tr w:rsidR="0046469F" w:rsidRPr="00ED202E" w:rsidTr="009F3F5A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2AA" w:rsidRPr="00ED202E" w:rsidRDefault="00F852AA" w:rsidP="00F852A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6469F" w:rsidRPr="00ED202E" w:rsidTr="009F3F5A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Cijena stavke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Ukupna cijena stavke </w:t>
            </w:r>
          </w:p>
        </w:tc>
      </w:tr>
      <w:tr w:rsidR="0046469F" w:rsidRPr="00ED202E" w:rsidTr="009F3F5A">
        <w:trPr>
          <w:trHeight w:val="2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2AA" w:rsidRPr="00ED202E" w:rsidRDefault="00F852AA" w:rsidP="00F852A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2AA" w:rsidRPr="00ED202E" w:rsidRDefault="00F852AA" w:rsidP="00F852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F3F5A" w:rsidRDefault="009F3F5A" w:rsidP="00872001">
      <w:pPr>
        <w:jc w:val="center"/>
        <w:rPr>
          <w:rFonts w:ascii="Times New Roman" w:hAnsi="Times New Roman"/>
        </w:rPr>
      </w:pP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466"/>
        <w:gridCol w:w="3794"/>
        <w:gridCol w:w="755"/>
        <w:gridCol w:w="1308"/>
        <w:gridCol w:w="1772"/>
        <w:gridCol w:w="1702"/>
      </w:tblGrid>
      <w:tr w:rsidR="009F3F5A" w:rsidRPr="009F3F5A" w:rsidTr="009F3F5A">
        <w:trPr>
          <w:trHeight w:val="212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Iskop rova za kanalizaciju, slivnike, reviziona okna i linijske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a.b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kanale. Rad obuhvaća kombinirano strojno - ručni iskop rova prema projektu odnosno zahtjevima nadzornog inženjera sa svim potrebnim radovima na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razupiranju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odvodnji i privremenom deponiranju materijala na minimalnoj udaljenosti od 1,00 m od ruba rova, razastiranjem u stalnoj ili privremenoj deponiji, ili utovarom u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prijev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sredstvo. Svjetla širina rova (razmak u dnu) i nagib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pokosa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definirani su projektom ili zahtjevom nad. inženjera. U cijenu je uključen iskop u tlu bez obzira na kategoriju, planiranje dna rova, sva potrebna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razupiranja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crpljenje vode, privremeno deponiranje uzduž rova, utovar u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prijev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sredstvo,  te čišćenje i uređenje terena u zoni rova.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 sraslom stanju.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4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60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Nabava, doprema i izrada posteljice i zaštitnog sloja oko i iznad cijevi od pijeska granulacije 0-4 mm. Posteljica se izrađuje u sloju debljine 15 cm, a zaštitni sloj oko i iznad cijevi u sloju debljine 20 cm.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65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Probijanje stjenke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a.b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okna d= 20,00 cm. Dimenzija proboja je f 300 mm. Obrada stjenke proboja finim cementnim malterom, nakon ugradbe PVC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UKC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cijevi, u jediničnoj je cijeni. Obračun po komadu.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7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169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Nabava, doprema i ugradnja PVC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UKC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kanalizacijskih cijevi za odvod vode obodne čvrstoće SN 4 kN/cm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 U cijenu uključiti spojni materijal, razvod duž trase građevine, spajanje cijevi. Po ugradnji treba izvršiti odgovarajuću provjeru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vodonepropusnosti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nezasutom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ali osiguranom dijelu ispitivane kanalizacije. Ispitivanje treba provesti u skladu s odredbama norme HRN-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EN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1610. Obračun po m1 ugrađene kanalizacijske cijevi.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a)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110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b)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160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c)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250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e)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300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f)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400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g)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500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h)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800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i) cijev promjera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1000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2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63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Zatrpavanje kanala na zelenim površinama pogodnim (kamenim) materijalom iz iskopa sa nabijanjem u slojevima od 20 - 30 cm.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 sraslom stanju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4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859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Zatrpavanje kanala,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stjenki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revizionih okana, slivnika i linijskih kanala, tamponskim materijalom veličine zrna 0 - 64 mm sa nabijanjem u slojevima od 20 - 30 cm. Za rov u trupu ceste vrši se ispitivanje zbijenosti ispitivanjem modula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stišljivosti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Ms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kružnom pločom koji mora iznositi 100 kN/cm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 zbijenom stanju.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2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419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Dobava,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prevoz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nasipavanje i razastiranje čiste zemlje u sloju od 15 cm po vrhu kanala iskopanog na zelenim površinama.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8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88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Prijevoz nekvalitetnog materijala iz iskopa na gradski depo građevinskog materijala. Rad obuhvaća odvoz viška materijala na deponiju. Obračun po m3 u sraslom stanju bez koeficijenta rastresitosti.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a) na dužinu do 5000 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b) na dužinu veću od 5000 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87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Izrada armirano betonskih uličnih slivnika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svjetlog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otvora 60x60 cm dubine 1,80 m, od vodonepropusnog betona C 25/30. Dubina taložnice mora biti min. 1,0 m. Zidove slivnika izvoditi u dvostranoj oplati uz obavezno vibriranje. U cijenu stavke uključena izrada, postava i skidanje dvostrane oplate. Cijenom je obuhvaćena obrada spoja cijevi i slivnika. Zidove armirati sa armaturnom mrežom Q 385 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a.b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ploču sa Q 503 u gornjoj i donjoj zoni konstrukcije. Debljine zidova, dna i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arm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bet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pokrovne ploče su 20 cm.  Unutrašnje površine obraditi finim cementnim malterom. Iskop,  zatrpavanje,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lj.ž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rešetka dim 40x40 cm i spojna cijev  se posebno obračunava. Obračun po komadu komplet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51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Izrada slivnika od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PEHD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cijevi promjera (vanjski/unutarnji) 500/433 mm, vodonepropusno zatvorene sa donje strane te sa izvedenim priključkom na slivniku za spoj cijevi na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rev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okno. U cijenu uključiti nabavu, dopremu i ugradnju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PEHD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cijevi, iskop bez obzira na kategoriju tla, nabava, doprema i ugradnja  betona za učvršćivanje cijevi, iskop kanala sa nabavom, dopremom i ugradnjom PVC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250 mm duljine do 5 m1, izrada priključka na revizijsko okno i sve ostale radnje za potpuno dovršenje izrade slivnika. Obračun po komadu kompletno izrađenog slivnika.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4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14.000,00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71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11.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Izrada armirano betonskog revizionog okna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svjetlog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otvora 100x100 cm dubine do 1,80 m, od vodonepropusnog betona C 25/30.  Zidove okna izvoditi u dvostranoj oplati uz obavezno vibriranje. U cijenu stavke uključena izrada, postava i skidanje dvostrane oplate. Cijenom je obuhvaćena izrada hidraulični ispravne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kinet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dnu okna. Zidove armirati sa armaturnom mrežom Q 385 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a.b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ploču sa Q 503 u gornjoj i donjoj zoni konstrukcije. Debljine zidova, dna i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arm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bet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pokrovne ploče su 20 cm.  Unutrašnje površine obraditi finim cementnim malterom. Iskop,  zatrpavanje,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lj.ž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poklopac dim 60x60 cm   se posebno obračunava. Obračun po komadu komplet.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32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Dobava materijala,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šalovanje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armiranje, betoniranje,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rašalovanje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linijskog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a.b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kanala za odvod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oborinske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vode betonom C 25/30. Kanal je vanjskih dimenzija presjeka 70 x 70 - 85 cm. Debljina stjenke i dna kanala je 20 cm armirano sa armaturnom mrežom Q 385. Planiranje, ravnanje, tamponiranje i nabijanje dna građevinske jame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vibro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nabijačem u jediničnoj je cijeni. Obračun po m' 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64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Nabava, doprema i ugradnja lijevanog željeznog poklopca dimenzija 60×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60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cm ili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60 cm. Obračun po komadu kompletnog ugrađenog poklopca.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2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a) poklopac Klasa B 125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b) poklopac Klasa C 250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c) poklopac Klasa D 400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43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Nabava, doprema i ugradnja kišnih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ljevano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-željeznih rešetki s okvirom. Obračun po komadu ugrađene rešetke.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4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a) 40x40 cm, C250 ovalna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49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Dobava i ugradba lijevano željeznih linijskih rešetki (dim. svijetlog presjeka 50x30 cm, C250) na vrh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stjenki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linijskog kanala. Prije ugradbe potrebno je provjeriti visinu rešetke u odnosu na uzdužni i poprečni pad prometnice te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eventulna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odstupanja visine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stjenke linijskog kanala korigirati (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štemanjem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obradom korekturnim malterom sa prethodnim premazom SN vezom). Okvir rešetke potrebno je fiksirati čeličnim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ankerima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10 mm dužine 15 cm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zabušenim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a.b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stjenku (4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ankera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 jednom okviru). Obračun po m komadu linijske rešetke komplet prema opisu ove stavke.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2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93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Dobava, doprema i ugradba betonskih ivičnjaka dim. 25x15 cm. Stavka obuhvaća: iskop temelja za ivičnjak, sabijanje dna temelja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vibro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pločom, izrada betonske posteljice, dobava i postava ivičnjaka, zalaganje ivičnjaka betonom klase C 20/25, fugiranje finim cementnim malterom 1:3, planiranje čiste zemlje po zoni zahvata, utovar u kamion i odvoz otpadnog materijala na depo. Obračun po m' komplet.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4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469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Rijanje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postojećeg asfaltnog sloja prometnice sa utovarom i odvozom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izrijanog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materijala na deponij.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2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a) debljina asfalta do 10 cm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43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18.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Rezanje postojećeg asfalta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reznom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pločom na mjestima spoja postojećeg i novog asfalta. Obračun po m'.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749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Priprema podloge za asfaltiranje. U jediničnoj cijeni strojno - ručna priprema podloge nakon izvedenih građevinskih radova sa dobavom, nasipavanjem, planiranjem i valjanjem kamenog tampona 0-30 mm do, debljine sloja d=15 cm, zbijenosti  od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Ms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= 100 kN/cm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što se dokazuje ispitivanjem kružnom pločom.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8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280,00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6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Dobava, doprema i ugradnja asfaltne mješavine za izravnavajući sloj od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bitumeniziranog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materijala po vrućem postupku od drobljenog kamenog materijala, kamene sitneži i drobljenog pijeska, Ugrađuje se nosivi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bitumenizirani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sloj AC 16 base 50/70 (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BNS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16) u debljini od 6 cm.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stvarno ugrađenog materijala.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4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08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Dobava, doprema i ugradnja asfaltne mješavine na principu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asfaltbetona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 vrućem postupku od drobljenog kamenog materijala, kamene sitneži i drobljenog pijeska. Na površinu kolnika ugrađuje se habajući  sloj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asfaltbetona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AC 11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surf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50/70 (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AB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11E) u debljini od 4 cm. Izrada špricanog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bitumeniziranog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međusloja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između nosivog i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habajućeg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sloja, u jediničnoj je cijeni.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stvarno ugrađenog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habajućeg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sloja asfalt betona komplet.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81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Dobava, doprema i ugradnja asfaltne mješavine na principu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asfaltbetona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 vrućem postupku od drobljenog kamenog materijala, kamene sitneži i drobljenog pijeska. Na površinu kolnika ugrađuje se habajući  sloj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asfaltbetona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AC 16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surf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50/70 (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BNHS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16) u debljini od 5 cm.  Obračun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stvarno ugrađenog  asfalt betona komplet.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7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61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Dobava, doprema i betoniranje temelja, zidova, ploča i sl. sa betonom prema uputi nad. inž., izrada potrebne glatke oplate sa podupiranjem, te dobava i montaža armature. Obračun za beton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za oplatu po 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za armaturu po kg.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a) beton C 16/20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b) beton C 25/30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c) oplata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  <w:r w:rsidRPr="009F3F5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d) armatura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123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Zaštita instalacija i vodova koji prilikom gradnje i eksploatacije građevine mogu biti ugrožene. Rad obuhvaća potpunu zaštitu instalacije prema uvjetima komunalnih poduzeća uključivo lociranje instalacije, strojno ručni iskop kanala oko instalacije, zaštita instalacije prema potrebi 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PEHD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cijevi, nabava, prijevoz i ugradba betona C16/20 za izradu obloge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instalacijedebljine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d=20 cm, te dobava, ugradnja i sabijanje zamjenskog materijala za zatrpavanje kanala. Obračun po m izvedene zaštite.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    20,00   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87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25.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Nabava, doprema i ugradnja betonskih cijevi  dužine 100 cm minimalne debljine </w:t>
            </w:r>
            <w:proofErr w:type="spellStart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stijenke</w:t>
            </w:r>
            <w:proofErr w:type="spellEnd"/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50 mm za odvod vode. U cijenu uključiti spojni materijal, razvod duž trase građevine, spajanje cijevi. Obračun po m1 ugrađene cijevi.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1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a) unutarnji promjer cijevi Ø600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b) unutarnji promjer cijevi Ø800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c) unutarnji promjer cijevi Ø1000 mm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ED202E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D202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518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OBORINSKA</w:t>
            </w:r>
            <w:proofErr w:type="spellEnd"/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KANALIZACIJA NA VIŠE LOKACIJA  -  UKUPNO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40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hr-HR"/>
              </w:rPr>
              <w:t>REKAPITULACIJA: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5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F5A" w:rsidRPr="009F3F5A" w:rsidRDefault="009F3F5A" w:rsidP="009F3F5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UKUPNO (</w:t>
            </w:r>
            <w:proofErr w:type="spellStart"/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OBORINSKA</w:t>
            </w:r>
            <w:proofErr w:type="spellEnd"/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KANALIZACIJA NA VIŠE LOKACIJA):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5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PDV (25%):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_____________</w:t>
            </w:r>
          </w:p>
        </w:tc>
      </w:tr>
      <w:tr w:rsidR="009F3F5A" w:rsidRPr="009F3F5A" w:rsidTr="009F3F5A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F3F5A" w:rsidRPr="009F3F5A" w:rsidTr="009F3F5A">
        <w:trPr>
          <w:trHeight w:val="5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SVEUKUPNO: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3F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5A" w:rsidRPr="009F3F5A" w:rsidRDefault="009F3F5A" w:rsidP="009F3F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_____________</w:t>
            </w:r>
          </w:p>
        </w:tc>
      </w:tr>
    </w:tbl>
    <w:p w:rsidR="009F3F5A" w:rsidRPr="00ED202E" w:rsidRDefault="009F3F5A" w:rsidP="00872001">
      <w:pPr>
        <w:jc w:val="center"/>
        <w:rPr>
          <w:rFonts w:ascii="Times New Roman" w:hAnsi="Times New Roman"/>
        </w:rPr>
      </w:pPr>
    </w:p>
    <w:p w:rsidR="00395579" w:rsidRPr="00ED202E" w:rsidRDefault="00395579" w:rsidP="00872001">
      <w:pPr>
        <w:jc w:val="center"/>
        <w:rPr>
          <w:rFonts w:ascii="Times New Roman" w:hAnsi="Times New Roman"/>
        </w:rPr>
      </w:pPr>
    </w:p>
    <w:p w:rsidR="009F3F5A" w:rsidRPr="00ED202E" w:rsidRDefault="009F3F5A" w:rsidP="009F3F5A">
      <w:pPr>
        <w:jc w:val="both"/>
        <w:rPr>
          <w:rFonts w:ascii="Times New Roman" w:hAnsi="Times New Roman"/>
        </w:rPr>
      </w:pPr>
    </w:p>
    <w:p w:rsidR="009F3F5A" w:rsidRPr="00ED202E" w:rsidRDefault="009F3F5A" w:rsidP="009F3F5A">
      <w:pPr>
        <w:jc w:val="both"/>
        <w:rPr>
          <w:rFonts w:ascii="Times New Roman" w:hAnsi="Times New Roman"/>
        </w:rPr>
      </w:pPr>
    </w:p>
    <w:p w:rsidR="009F3F5A" w:rsidRPr="00ED202E" w:rsidRDefault="009F3F5A" w:rsidP="009F3F5A">
      <w:pPr>
        <w:jc w:val="both"/>
        <w:rPr>
          <w:rFonts w:ascii="Times New Roman" w:hAnsi="Times New Roman"/>
        </w:rPr>
      </w:pPr>
      <w:r w:rsidRPr="00ED202E">
        <w:rPr>
          <w:rFonts w:ascii="Times New Roman" w:hAnsi="Times New Roman"/>
        </w:rPr>
        <w:t>Ponuditelj nudi cijene Predmeta nabave putem ovog Troškovnika te je obvezan nuditi, odnosno ispuniti sve stavke Troškovnika. Nije prihvatljivo precrtavanje ili korigiranje zadanih stavki Troškovnika.</w:t>
      </w:r>
    </w:p>
    <w:p w:rsidR="009F3F5A" w:rsidRPr="00ED202E" w:rsidRDefault="009F3F5A" w:rsidP="009F3F5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F3F5A" w:rsidRPr="00ED202E" w:rsidRDefault="009F3F5A" w:rsidP="009F3F5A">
      <w:pPr>
        <w:jc w:val="both"/>
        <w:outlineLvl w:val="0"/>
        <w:rPr>
          <w:rFonts w:ascii="Times New Roman" w:hAnsi="Times New Roman"/>
          <w:b/>
          <w:bCs/>
        </w:rPr>
      </w:pPr>
      <w:r w:rsidRPr="00ED202E">
        <w:rPr>
          <w:rFonts w:ascii="Times New Roman" w:hAnsi="Times New Roman"/>
          <w:bCs/>
        </w:rPr>
        <w:t>U ____________________, __________</w:t>
      </w:r>
      <w:r w:rsidR="00031609">
        <w:rPr>
          <w:rFonts w:ascii="Times New Roman" w:hAnsi="Times New Roman"/>
          <w:bCs/>
        </w:rPr>
        <w:t>202</w:t>
      </w:r>
      <w:r w:rsidR="00CE0117">
        <w:rPr>
          <w:rFonts w:ascii="Times New Roman" w:hAnsi="Times New Roman"/>
          <w:bCs/>
        </w:rPr>
        <w:t>1</w:t>
      </w:r>
      <w:r w:rsidRPr="00ED202E">
        <w:rPr>
          <w:rFonts w:ascii="Times New Roman" w:hAnsi="Times New Roman"/>
          <w:bCs/>
        </w:rPr>
        <w:t>.</w:t>
      </w:r>
      <w:r w:rsidRPr="00ED202E">
        <w:rPr>
          <w:rFonts w:ascii="Times New Roman" w:hAnsi="Times New Roman"/>
          <w:b/>
          <w:bCs/>
        </w:rPr>
        <w:t xml:space="preserve"> </w:t>
      </w:r>
      <w:r w:rsidRPr="00ED202E">
        <w:rPr>
          <w:rFonts w:ascii="Times New Roman" w:hAnsi="Times New Roman"/>
          <w:bCs/>
        </w:rPr>
        <w:t>godine.</w:t>
      </w:r>
    </w:p>
    <w:p w:rsidR="009F3F5A" w:rsidRPr="00ED202E" w:rsidRDefault="009F3F5A" w:rsidP="009F3F5A">
      <w:pPr>
        <w:jc w:val="both"/>
        <w:outlineLvl w:val="0"/>
        <w:rPr>
          <w:rFonts w:ascii="Times New Roman" w:hAnsi="Times New Roman"/>
          <w:b/>
          <w:bCs/>
        </w:rPr>
      </w:pPr>
    </w:p>
    <w:p w:rsidR="009F3F5A" w:rsidRPr="00ED202E" w:rsidRDefault="009F3F5A" w:rsidP="009F3F5A">
      <w:pPr>
        <w:jc w:val="both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</w:p>
    <w:p w:rsidR="009F3F5A" w:rsidRPr="00ED202E" w:rsidRDefault="009F3F5A" w:rsidP="009F3F5A">
      <w:pPr>
        <w:jc w:val="both"/>
        <w:outlineLvl w:val="0"/>
        <w:rPr>
          <w:rFonts w:ascii="Times New Roman" w:hAnsi="Times New Roman"/>
          <w:b/>
          <w:bCs/>
        </w:rPr>
      </w:pPr>
    </w:p>
    <w:p w:rsidR="009F3F5A" w:rsidRPr="00ED202E" w:rsidRDefault="009F3F5A" w:rsidP="009F3F5A">
      <w:pPr>
        <w:jc w:val="both"/>
        <w:outlineLvl w:val="0"/>
        <w:rPr>
          <w:rFonts w:ascii="Times New Roman" w:hAnsi="Times New Roman"/>
          <w:b/>
          <w:bCs/>
        </w:rPr>
      </w:pPr>
    </w:p>
    <w:p w:rsidR="009F3F5A" w:rsidRPr="00ED202E" w:rsidRDefault="009F3F5A" w:rsidP="009F3F5A">
      <w:pPr>
        <w:jc w:val="both"/>
        <w:outlineLvl w:val="0"/>
        <w:rPr>
          <w:rFonts w:ascii="Times New Roman" w:hAnsi="Times New Roman"/>
          <w:b/>
          <w:bCs/>
        </w:rPr>
      </w:pPr>
      <w:r w:rsidRPr="00ED202E">
        <w:rPr>
          <w:rFonts w:ascii="Times New Roman" w:hAnsi="Times New Roman"/>
          <w:b/>
          <w:bCs/>
        </w:rPr>
        <w:tab/>
      </w:r>
      <w:r w:rsidRPr="00ED202E">
        <w:rPr>
          <w:rFonts w:ascii="Times New Roman" w:hAnsi="Times New Roman"/>
          <w:b/>
          <w:bCs/>
        </w:rPr>
        <w:tab/>
      </w:r>
      <w:r w:rsidRPr="00ED202E">
        <w:rPr>
          <w:rFonts w:ascii="Times New Roman" w:hAnsi="Times New Roman"/>
          <w:b/>
          <w:bCs/>
        </w:rPr>
        <w:tab/>
      </w:r>
      <w:r w:rsidRPr="00ED202E">
        <w:rPr>
          <w:rFonts w:ascii="Times New Roman" w:hAnsi="Times New Roman"/>
          <w:b/>
          <w:bCs/>
        </w:rPr>
        <w:tab/>
      </w:r>
      <w:r w:rsidRPr="00ED202E">
        <w:rPr>
          <w:rFonts w:ascii="Times New Roman" w:hAnsi="Times New Roman"/>
          <w:b/>
          <w:bCs/>
        </w:rPr>
        <w:tab/>
      </w:r>
      <w:r w:rsidRPr="00ED202E">
        <w:rPr>
          <w:rFonts w:ascii="Times New Roman" w:hAnsi="Times New Roman"/>
          <w:b/>
          <w:bCs/>
        </w:rPr>
        <w:tab/>
        <w:t xml:space="preserve">                   Ponuditelj:</w:t>
      </w:r>
    </w:p>
    <w:p w:rsidR="009F3F5A" w:rsidRPr="00ED202E" w:rsidRDefault="009F3F5A" w:rsidP="009F3F5A">
      <w:pPr>
        <w:jc w:val="center"/>
        <w:rPr>
          <w:rFonts w:ascii="Times New Roman" w:hAnsi="Times New Roman"/>
          <w:bCs/>
        </w:rPr>
      </w:pPr>
      <w:r w:rsidRPr="00ED202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2194A8B" wp14:editId="0F4D9236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+J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j0F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NA5+J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9F3F5A" w:rsidRPr="00ED202E" w:rsidRDefault="009F3F5A" w:rsidP="009F3F5A">
      <w:pPr>
        <w:rPr>
          <w:rFonts w:ascii="Times New Roman" w:hAnsi="Times New Roman"/>
        </w:rPr>
      </w:pPr>
    </w:p>
    <w:p w:rsidR="009F3F5A" w:rsidRPr="00ED202E" w:rsidRDefault="009F3F5A" w:rsidP="009F3F5A">
      <w:pPr>
        <w:jc w:val="center"/>
        <w:rPr>
          <w:rFonts w:ascii="Times New Roman" w:hAnsi="Times New Roman"/>
          <w:bCs/>
        </w:rPr>
      </w:pPr>
      <w:r w:rsidRPr="00ED202E">
        <w:rPr>
          <w:rFonts w:ascii="Times New Roman" w:hAnsi="Times New Roman"/>
        </w:rPr>
        <w:tab/>
      </w:r>
      <w:r w:rsidRPr="00ED202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9F3F5A" w:rsidRPr="00ED202E" w:rsidRDefault="009F3F5A" w:rsidP="009F3F5A">
      <w:pPr>
        <w:rPr>
          <w:rFonts w:ascii="Times New Roman" w:hAnsi="Times New Roman"/>
        </w:rPr>
      </w:pPr>
    </w:p>
    <w:p w:rsidR="009F3F5A" w:rsidRPr="00ED202E" w:rsidRDefault="009F3F5A" w:rsidP="009F3F5A">
      <w:pPr>
        <w:rPr>
          <w:rFonts w:ascii="Times New Roman" w:hAnsi="Times New Roman"/>
        </w:rPr>
      </w:pPr>
      <w:r w:rsidRPr="00ED202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DEEE1AF" wp14:editId="4054B5AA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FYHQ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OQ88VgdAgAANgQAAA4AAAAAAAAAAAAAAAAALgIAAGRycy9lMm9Eb2MueG1sUEsBAi0A&#10;FAAGAAgAAAAhAE3wnwbcAAAACQEAAA8AAAAAAAAAAAAAAAAAdwQAAGRycy9kb3ducmV2LnhtbFBL&#10;BQYAAAAABAAEAPMAAACABQAAAAA=&#10;"/>
            </w:pict>
          </mc:Fallback>
        </mc:AlternateContent>
      </w:r>
      <w:r w:rsidRPr="00ED202E">
        <w:rPr>
          <w:rFonts w:ascii="Times New Roman" w:hAnsi="Times New Roman"/>
        </w:rPr>
        <w:t xml:space="preserve"> (</w:t>
      </w:r>
      <w:proofErr w:type="spellStart"/>
      <w:r w:rsidRPr="00ED202E">
        <w:rPr>
          <w:rFonts w:ascii="Times New Roman" w:hAnsi="Times New Roman"/>
        </w:rPr>
        <w:t>M.P</w:t>
      </w:r>
      <w:proofErr w:type="spellEnd"/>
      <w:r w:rsidRPr="00ED202E">
        <w:rPr>
          <w:rFonts w:ascii="Times New Roman" w:hAnsi="Times New Roman"/>
        </w:rPr>
        <w:t>)</w:t>
      </w:r>
    </w:p>
    <w:p w:rsidR="009F3F5A" w:rsidRPr="00ED202E" w:rsidRDefault="009F3F5A" w:rsidP="009F3F5A">
      <w:pPr>
        <w:tabs>
          <w:tab w:val="left" w:pos="5175"/>
        </w:tabs>
        <w:jc w:val="center"/>
        <w:rPr>
          <w:rFonts w:ascii="Times New Roman" w:hAnsi="Times New Roman"/>
        </w:rPr>
      </w:pPr>
      <w:r w:rsidRPr="00ED202E">
        <w:rPr>
          <w:rFonts w:ascii="Times New Roman" w:hAnsi="Times New Roman"/>
          <w:bCs/>
        </w:rPr>
        <w:t xml:space="preserve">                               </w:t>
      </w:r>
      <w:r w:rsidRPr="00ED202E">
        <w:rPr>
          <w:rFonts w:ascii="Times New Roman" w:hAnsi="Times New Roman"/>
        </w:rPr>
        <w:t>(potpis ovlaštene osobe)</w:t>
      </w:r>
    </w:p>
    <w:p w:rsidR="009F3F5A" w:rsidRPr="00ED202E" w:rsidRDefault="009F3F5A" w:rsidP="009F3F5A">
      <w:pPr>
        <w:rPr>
          <w:rFonts w:ascii="Times New Roman" w:hAnsi="Times New Roman"/>
        </w:rPr>
      </w:pPr>
    </w:p>
    <w:p w:rsidR="009F3F5A" w:rsidRPr="00ED202E" w:rsidRDefault="009F3F5A" w:rsidP="009F3F5A">
      <w:pPr>
        <w:jc w:val="center"/>
        <w:rPr>
          <w:rFonts w:ascii="Times New Roman" w:hAnsi="Times New Roman"/>
        </w:rPr>
      </w:pPr>
    </w:p>
    <w:p w:rsidR="00002D77" w:rsidRPr="00ED202E" w:rsidRDefault="00002D77" w:rsidP="00872001">
      <w:pPr>
        <w:pStyle w:val="Odlomakpopisa"/>
        <w:ind w:left="0"/>
        <w:jc w:val="center"/>
        <w:rPr>
          <w:rFonts w:ascii="Times New Roman" w:hAnsi="Times New Roman"/>
        </w:rPr>
      </w:pPr>
    </w:p>
    <w:sectPr w:rsidR="00002D77" w:rsidRPr="00ED202E" w:rsidSect="00AC58D4">
      <w:footerReference w:type="default" r:id="rId9"/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5A" w:rsidRDefault="009F3F5A" w:rsidP="00DD623C">
      <w:r>
        <w:separator/>
      </w:r>
    </w:p>
  </w:endnote>
  <w:endnote w:type="continuationSeparator" w:id="0">
    <w:p w:rsidR="009F3F5A" w:rsidRDefault="009F3F5A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5A" w:rsidRPr="00A51245" w:rsidRDefault="009F3F5A">
    <w:pPr>
      <w:pStyle w:val="Podnoje"/>
      <w:jc w:val="center"/>
      <w:rPr>
        <w:rFonts w:ascii="Times New Roman" w:hAnsi="Times New Roman"/>
        <w:sz w:val="16"/>
        <w:szCs w:val="16"/>
      </w:rPr>
    </w:pPr>
    <w:r w:rsidRPr="00A51245">
      <w:rPr>
        <w:rFonts w:ascii="Times New Roman" w:hAnsi="Times New Roman"/>
        <w:sz w:val="16"/>
        <w:szCs w:val="16"/>
      </w:rPr>
      <w:fldChar w:fldCharType="begin"/>
    </w:r>
    <w:r w:rsidRPr="00A51245">
      <w:rPr>
        <w:rFonts w:ascii="Times New Roman" w:hAnsi="Times New Roman"/>
        <w:sz w:val="16"/>
        <w:szCs w:val="16"/>
      </w:rPr>
      <w:instrText xml:space="preserve"> PAGE   \* MERGEFORMAT </w:instrText>
    </w:r>
    <w:r w:rsidRPr="00A51245">
      <w:rPr>
        <w:rFonts w:ascii="Times New Roman" w:hAnsi="Times New Roman"/>
        <w:sz w:val="16"/>
        <w:szCs w:val="16"/>
      </w:rPr>
      <w:fldChar w:fldCharType="separate"/>
    </w:r>
    <w:r w:rsidR="00CE0117">
      <w:rPr>
        <w:rFonts w:ascii="Times New Roman" w:hAnsi="Times New Roman"/>
        <w:noProof/>
        <w:sz w:val="16"/>
        <w:szCs w:val="16"/>
      </w:rPr>
      <w:t>1</w:t>
    </w:r>
    <w:r w:rsidRPr="00A51245">
      <w:rPr>
        <w:rFonts w:ascii="Times New Roman" w:hAnsi="Times New Roman"/>
        <w:noProof/>
        <w:sz w:val="16"/>
        <w:szCs w:val="16"/>
      </w:rPr>
      <w:fldChar w:fldCharType="end"/>
    </w:r>
  </w:p>
  <w:p w:rsidR="009F3F5A" w:rsidRDefault="009F3F5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5A" w:rsidRDefault="009F3F5A" w:rsidP="00DD623C">
      <w:r>
        <w:separator/>
      </w:r>
    </w:p>
  </w:footnote>
  <w:footnote w:type="continuationSeparator" w:id="0">
    <w:p w:rsidR="009F3F5A" w:rsidRDefault="009F3F5A" w:rsidP="00DD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9D1B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>
    <w:nsid w:val="000D316E"/>
    <w:multiLevelType w:val="multilevel"/>
    <w:tmpl w:val="4FC8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  <w:b/>
      </w:rPr>
    </w:lvl>
  </w:abstractNum>
  <w:abstractNum w:abstractNumId="3">
    <w:nsid w:val="028C73B1"/>
    <w:multiLevelType w:val="hybridMultilevel"/>
    <w:tmpl w:val="722EC17E"/>
    <w:lvl w:ilvl="0" w:tplc="0A467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26A86"/>
    <w:multiLevelType w:val="hybridMultilevel"/>
    <w:tmpl w:val="DEFC2BD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3597AFB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475150"/>
    <w:multiLevelType w:val="multilevel"/>
    <w:tmpl w:val="09A2F9C4"/>
    <w:lvl w:ilvl="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4" w:hanging="1800"/>
      </w:pPr>
      <w:rPr>
        <w:rFonts w:hint="default"/>
      </w:rPr>
    </w:lvl>
  </w:abstractNum>
  <w:abstractNum w:abstractNumId="8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81637"/>
    <w:multiLevelType w:val="hybridMultilevel"/>
    <w:tmpl w:val="F3885E34"/>
    <w:lvl w:ilvl="0" w:tplc="54CC944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B0105C"/>
    <w:multiLevelType w:val="hybridMultilevel"/>
    <w:tmpl w:val="27A2DC98"/>
    <w:lvl w:ilvl="0" w:tplc="A7D8B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9D8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C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384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1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1E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4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EE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E6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FC65B6"/>
    <w:multiLevelType w:val="hybridMultilevel"/>
    <w:tmpl w:val="7F24074A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37450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8B5A96"/>
    <w:multiLevelType w:val="hybridMultilevel"/>
    <w:tmpl w:val="3B96331A"/>
    <w:lvl w:ilvl="0" w:tplc="95765674">
      <w:start w:val="29"/>
      <w:numFmt w:val="decimal"/>
      <w:lvlText w:val="%1."/>
      <w:lvlJc w:val="left"/>
      <w:pPr>
        <w:ind w:left="-66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35B479A7"/>
    <w:multiLevelType w:val="hybridMultilevel"/>
    <w:tmpl w:val="9292684C"/>
    <w:lvl w:ilvl="0" w:tplc="AE8CB7E0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75A3076"/>
    <w:multiLevelType w:val="hybridMultilevel"/>
    <w:tmpl w:val="A86A964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37852CA9"/>
    <w:multiLevelType w:val="hybridMultilevel"/>
    <w:tmpl w:val="CAFA6F80"/>
    <w:lvl w:ilvl="0" w:tplc="DDF465B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38B11A66"/>
    <w:multiLevelType w:val="hybridMultilevel"/>
    <w:tmpl w:val="3A9620C0"/>
    <w:lvl w:ilvl="0" w:tplc="92D2F7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3F1F7E"/>
    <w:multiLevelType w:val="hybridMultilevel"/>
    <w:tmpl w:val="BEFEBDA4"/>
    <w:lvl w:ilvl="0" w:tplc="D4DA4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072FDF"/>
    <w:multiLevelType w:val="multilevel"/>
    <w:tmpl w:val="84BA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7D33859"/>
    <w:multiLevelType w:val="hybridMultilevel"/>
    <w:tmpl w:val="D304D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20DAD"/>
    <w:multiLevelType w:val="hybridMultilevel"/>
    <w:tmpl w:val="AF224AD0"/>
    <w:lvl w:ilvl="0" w:tplc="041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754675A8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>
    <w:nsid w:val="5123749B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F3DD0"/>
    <w:multiLevelType w:val="hybridMultilevel"/>
    <w:tmpl w:val="BABC3E8A"/>
    <w:lvl w:ilvl="0" w:tplc="7AFC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3661975"/>
    <w:multiLevelType w:val="hybridMultilevel"/>
    <w:tmpl w:val="62B8A774"/>
    <w:lvl w:ilvl="0" w:tplc="55FE8A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667D2"/>
    <w:multiLevelType w:val="multilevel"/>
    <w:tmpl w:val="33B049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>
    <w:nsid w:val="68694D20"/>
    <w:multiLevelType w:val="hybridMultilevel"/>
    <w:tmpl w:val="2F6CC246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6B59025C"/>
    <w:multiLevelType w:val="multilevel"/>
    <w:tmpl w:val="DB22573E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3C76CAA"/>
    <w:multiLevelType w:val="hybridMultilevel"/>
    <w:tmpl w:val="C3146384"/>
    <w:lvl w:ilvl="0" w:tplc="01CC3AA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>
    <w:nsid w:val="74CC7FE4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6B7C08"/>
    <w:multiLevelType w:val="hybridMultilevel"/>
    <w:tmpl w:val="601A4FC4"/>
    <w:lvl w:ilvl="0" w:tplc="17824B26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27"/>
  </w:num>
  <w:num w:numId="5">
    <w:abstractNumId w:val="2"/>
  </w:num>
  <w:num w:numId="6">
    <w:abstractNumId w:val="31"/>
  </w:num>
  <w:num w:numId="7">
    <w:abstractNumId w:val="9"/>
  </w:num>
  <w:num w:numId="8">
    <w:abstractNumId w:val="8"/>
  </w:num>
  <w:num w:numId="9">
    <w:abstractNumId w:val="7"/>
  </w:num>
  <w:num w:numId="10">
    <w:abstractNumId w:val="14"/>
  </w:num>
  <w:num w:numId="11">
    <w:abstractNumId w:val="18"/>
  </w:num>
  <w:num w:numId="12">
    <w:abstractNumId w:val="25"/>
  </w:num>
  <w:num w:numId="13">
    <w:abstractNumId w:val="20"/>
  </w:num>
  <w:num w:numId="14">
    <w:abstractNumId w:val="30"/>
  </w:num>
  <w:num w:numId="15">
    <w:abstractNumId w:val="33"/>
  </w:num>
  <w:num w:numId="16">
    <w:abstractNumId w:val="28"/>
  </w:num>
  <w:num w:numId="17">
    <w:abstractNumId w:val="26"/>
  </w:num>
  <w:num w:numId="18">
    <w:abstractNumId w:val="16"/>
  </w:num>
  <w:num w:numId="19">
    <w:abstractNumId w:val="24"/>
  </w:num>
  <w:num w:numId="20">
    <w:abstractNumId w:val="22"/>
  </w:num>
  <w:num w:numId="21">
    <w:abstractNumId w:val="5"/>
  </w:num>
  <w:num w:numId="22">
    <w:abstractNumId w:val="4"/>
  </w:num>
  <w:num w:numId="23">
    <w:abstractNumId w:val="17"/>
  </w:num>
  <w:num w:numId="24">
    <w:abstractNumId w:val="32"/>
  </w:num>
  <w:num w:numId="25">
    <w:abstractNumId w:val="32"/>
  </w:num>
  <w:num w:numId="26">
    <w:abstractNumId w:val="32"/>
  </w:num>
  <w:num w:numId="27">
    <w:abstractNumId w:val="32"/>
  </w:num>
  <w:num w:numId="28">
    <w:abstractNumId w:val="32"/>
  </w:num>
  <w:num w:numId="29">
    <w:abstractNumId w:val="32"/>
  </w:num>
  <w:num w:numId="30">
    <w:abstractNumId w:val="6"/>
  </w:num>
  <w:num w:numId="31">
    <w:abstractNumId w:val="19"/>
  </w:num>
  <w:num w:numId="32">
    <w:abstractNumId w:val="11"/>
  </w:num>
  <w:num w:numId="33">
    <w:abstractNumId w:val="12"/>
  </w:num>
  <w:num w:numId="34">
    <w:abstractNumId w:val="35"/>
  </w:num>
  <w:num w:numId="35">
    <w:abstractNumId w:val="15"/>
  </w:num>
  <w:num w:numId="36">
    <w:abstractNumId w:val="3"/>
  </w:num>
  <w:num w:numId="37">
    <w:abstractNumId w:val="13"/>
  </w:num>
  <w:num w:numId="38">
    <w:abstractNumId w:val="23"/>
  </w:num>
  <w:num w:numId="39">
    <w:abstractNumId w:val="34"/>
  </w:num>
  <w:num w:numId="4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72"/>
    <w:rsid w:val="00000ADF"/>
    <w:rsid w:val="00001669"/>
    <w:rsid w:val="0000299A"/>
    <w:rsid w:val="00002D77"/>
    <w:rsid w:val="0000532B"/>
    <w:rsid w:val="00007AED"/>
    <w:rsid w:val="00010344"/>
    <w:rsid w:val="00014A9A"/>
    <w:rsid w:val="00022350"/>
    <w:rsid w:val="00022478"/>
    <w:rsid w:val="00025242"/>
    <w:rsid w:val="00026A9B"/>
    <w:rsid w:val="00031609"/>
    <w:rsid w:val="00033EE1"/>
    <w:rsid w:val="000363F1"/>
    <w:rsid w:val="000364FF"/>
    <w:rsid w:val="00036A7E"/>
    <w:rsid w:val="000402ED"/>
    <w:rsid w:val="0004041A"/>
    <w:rsid w:val="000406B5"/>
    <w:rsid w:val="00041651"/>
    <w:rsid w:val="00043962"/>
    <w:rsid w:val="00043EAD"/>
    <w:rsid w:val="00046E3B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73F89"/>
    <w:rsid w:val="000764CA"/>
    <w:rsid w:val="00083587"/>
    <w:rsid w:val="0008663A"/>
    <w:rsid w:val="00087156"/>
    <w:rsid w:val="00087731"/>
    <w:rsid w:val="00095DAF"/>
    <w:rsid w:val="000B372C"/>
    <w:rsid w:val="000B53EF"/>
    <w:rsid w:val="000B55AB"/>
    <w:rsid w:val="000B5963"/>
    <w:rsid w:val="000C041E"/>
    <w:rsid w:val="000C135C"/>
    <w:rsid w:val="000C27F4"/>
    <w:rsid w:val="000C463F"/>
    <w:rsid w:val="000D557A"/>
    <w:rsid w:val="000D7708"/>
    <w:rsid w:val="000E0470"/>
    <w:rsid w:val="000E16D5"/>
    <w:rsid w:val="000E1950"/>
    <w:rsid w:val="000E3F52"/>
    <w:rsid w:val="000E732B"/>
    <w:rsid w:val="000F5AFC"/>
    <w:rsid w:val="00106628"/>
    <w:rsid w:val="0011311D"/>
    <w:rsid w:val="001168C7"/>
    <w:rsid w:val="001222D4"/>
    <w:rsid w:val="0012367E"/>
    <w:rsid w:val="001266AA"/>
    <w:rsid w:val="00127A7E"/>
    <w:rsid w:val="001357A7"/>
    <w:rsid w:val="00135AD7"/>
    <w:rsid w:val="00136911"/>
    <w:rsid w:val="00140550"/>
    <w:rsid w:val="001416B2"/>
    <w:rsid w:val="001424EB"/>
    <w:rsid w:val="00144C0E"/>
    <w:rsid w:val="00146CAA"/>
    <w:rsid w:val="00150A40"/>
    <w:rsid w:val="00151F75"/>
    <w:rsid w:val="00154E04"/>
    <w:rsid w:val="00154EB7"/>
    <w:rsid w:val="00161ACE"/>
    <w:rsid w:val="00164076"/>
    <w:rsid w:val="0017045F"/>
    <w:rsid w:val="001710E3"/>
    <w:rsid w:val="0017128D"/>
    <w:rsid w:val="00175242"/>
    <w:rsid w:val="001763B3"/>
    <w:rsid w:val="00180FDD"/>
    <w:rsid w:val="00185112"/>
    <w:rsid w:val="001907FD"/>
    <w:rsid w:val="00190ACD"/>
    <w:rsid w:val="00191DAF"/>
    <w:rsid w:val="0019416B"/>
    <w:rsid w:val="001A3505"/>
    <w:rsid w:val="001A4A33"/>
    <w:rsid w:val="001A553B"/>
    <w:rsid w:val="001A5B0D"/>
    <w:rsid w:val="001A7A99"/>
    <w:rsid w:val="001B1B4E"/>
    <w:rsid w:val="001B279A"/>
    <w:rsid w:val="001B69BD"/>
    <w:rsid w:val="001C0812"/>
    <w:rsid w:val="001C336B"/>
    <w:rsid w:val="001C5875"/>
    <w:rsid w:val="001D0C62"/>
    <w:rsid w:val="001D2086"/>
    <w:rsid w:val="001D4DE3"/>
    <w:rsid w:val="001D6100"/>
    <w:rsid w:val="001E014C"/>
    <w:rsid w:val="001E0CFD"/>
    <w:rsid w:val="001E1753"/>
    <w:rsid w:val="001E342E"/>
    <w:rsid w:val="001F2D23"/>
    <w:rsid w:val="001F7ECF"/>
    <w:rsid w:val="00202B9D"/>
    <w:rsid w:val="002036F0"/>
    <w:rsid w:val="00216426"/>
    <w:rsid w:val="002229BE"/>
    <w:rsid w:val="002247DB"/>
    <w:rsid w:val="00232106"/>
    <w:rsid w:val="002341F6"/>
    <w:rsid w:val="00237DBD"/>
    <w:rsid w:val="00237E7F"/>
    <w:rsid w:val="00241FB0"/>
    <w:rsid w:val="00242815"/>
    <w:rsid w:val="00242A20"/>
    <w:rsid w:val="002433A7"/>
    <w:rsid w:val="00245AB3"/>
    <w:rsid w:val="00250C42"/>
    <w:rsid w:val="0025491A"/>
    <w:rsid w:val="0025737A"/>
    <w:rsid w:val="00261EED"/>
    <w:rsid w:val="00262BA0"/>
    <w:rsid w:val="0026356B"/>
    <w:rsid w:val="00270E36"/>
    <w:rsid w:val="00271329"/>
    <w:rsid w:val="00274A19"/>
    <w:rsid w:val="00281356"/>
    <w:rsid w:val="00282BCF"/>
    <w:rsid w:val="00286D0C"/>
    <w:rsid w:val="002931BA"/>
    <w:rsid w:val="00294FD1"/>
    <w:rsid w:val="002A2BDA"/>
    <w:rsid w:val="002A3413"/>
    <w:rsid w:val="002A6AC6"/>
    <w:rsid w:val="002B06EF"/>
    <w:rsid w:val="002B548A"/>
    <w:rsid w:val="002B5866"/>
    <w:rsid w:val="002C1011"/>
    <w:rsid w:val="002C2579"/>
    <w:rsid w:val="002C3B84"/>
    <w:rsid w:val="002D3444"/>
    <w:rsid w:val="002E3B97"/>
    <w:rsid w:val="002E3DCB"/>
    <w:rsid w:val="002E4623"/>
    <w:rsid w:val="002E7841"/>
    <w:rsid w:val="002E7978"/>
    <w:rsid w:val="002F2316"/>
    <w:rsid w:val="002F434A"/>
    <w:rsid w:val="00300292"/>
    <w:rsid w:val="003006E6"/>
    <w:rsid w:val="00300CBA"/>
    <w:rsid w:val="00312F22"/>
    <w:rsid w:val="00314EEF"/>
    <w:rsid w:val="003158DB"/>
    <w:rsid w:val="003167BD"/>
    <w:rsid w:val="00320163"/>
    <w:rsid w:val="0032046A"/>
    <w:rsid w:val="003208E9"/>
    <w:rsid w:val="00321AB7"/>
    <w:rsid w:val="00325834"/>
    <w:rsid w:val="003263CC"/>
    <w:rsid w:val="003305EC"/>
    <w:rsid w:val="00331B6B"/>
    <w:rsid w:val="00333A1C"/>
    <w:rsid w:val="003344A1"/>
    <w:rsid w:val="00345E79"/>
    <w:rsid w:val="0035174F"/>
    <w:rsid w:val="00356F8D"/>
    <w:rsid w:val="00360074"/>
    <w:rsid w:val="00360AAC"/>
    <w:rsid w:val="00362ECE"/>
    <w:rsid w:val="00365F30"/>
    <w:rsid w:val="00366550"/>
    <w:rsid w:val="00366B3D"/>
    <w:rsid w:val="00370516"/>
    <w:rsid w:val="00375819"/>
    <w:rsid w:val="00376CEA"/>
    <w:rsid w:val="00384146"/>
    <w:rsid w:val="00390918"/>
    <w:rsid w:val="00390CDC"/>
    <w:rsid w:val="0039181A"/>
    <w:rsid w:val="00395579"/>
    <w:rsid w:val="00396856"/>
    <w:rsid w:val="003A0A55"/>
    <w:rsid w:val="003A1FAA"/>
    <w:rsid w:val="003A3902"/>
    <w:rsid w:val="003B3CC0"/>
    <w:rsid w:val="003B6F4B"/>
    <w:rsid w:val="003C1E23"/>
    <w:rsid w:val="003C2073"/>
    <w:rsid w:val="003D1772"/>
    <w:rsid w:val="003D5531"/>
    <w:rsid w:val="003D5D89"/>
    <w:rsid w:val="003D6DF8"/>
    <w:rsid w:val="003D7597"/>
    <w:rsid w:val="003E0D3D"/>
    <w:rsid w:val="003E15D9"/>
    <w:rsid w:val="003E3C03"/>
    <w:rsid w:val="003E4E7E"/>
    <w:rsid w:val="003F0ED6"/>
    <w:rsid w:val="003F1467"/>
    <w:rsid w:val="003F4F1A"/>
    <w:rsid w:val="003F557D"/>
    <w:rsid w:val="003F6059"/>
    <w:rsid w:val="003F715B"/>
    <w:rsid w:val="00401AC9"/>
    <w:rsid w:val="00407463"/>
    <w:rsid w:val="0041188B"/>
    <w:rsid w:val="0042435B"/>
    <w:rsid w:val="00426483"/>
    <w:rsid w:val="00431125"/>
    <w:rsid w:val="0043130E"/>
    <w:rsid w:val="0043541D"/>
    <w:rsid w:val="00445AA8"/>
    <w:rsid w:val="00457EEB"/>
    <w:rsid w:val="004615BD"/>
    <w:rsid w:val="0046189D"/>
    <w:rsid w:val="004628A1"/>
    <w:rsid w:val="00462EB8"/>
    <w:rsid w:val="0046469F"/>
    <w:rsid w:val="0046552F"/>
    <w:rsid w:val="00465CCE"/>
    <w:rsid w:val="004712D4"/>
    <w:rsid w:val="00483C4C"/>
    <w:rsid w:val="00485D00"/>
    <w:rsid w:val="004863B0"/>
    <w:rsid w:val="0049335F"/>
    <w:rsid w:val="00494B35"/>
    <w:rsid w:val="004A199E"/>
    <w:rsid w:val="004A2812"/>
    <w:rsid w:val="004A34DB"/>
    <w:rsid w:val="004A70E0"/>
    <w:rsid w:val="004A7E3E"/>
    <w:rsid w:val="004B119A"/>
    <w:rsid w:val="004B2592"/>
    <w:rsid w:val="004C15E7"/>
    <w:rsid w:val="004C2358"/>
    <w:rsid w:val="004D0281"/>
    <w:rsid w:val="004D249A"/>
    <w:rsid w:val="004D3284"/>
    <w:rsid w:val="004E0606"/>
    <w:rsid w:val="004E0AE4"/>
    <w:rsid w:val="004E248C"/>
    <w:rsid w:val="004E2D00"/>
    <w:rsid w:val="004E4E84"/>
    <w:rsid w:val="004E7FD2"/>
    <w:rsid w:val="004F00A2"/>
    <w:rsid w:val="004F2023"/>
    <w:rsid w:val="004F25F5"/>
    <w:rsid w:val="004F4452"/>
    <w:rsid w:val="004F5B76"/>
    <w:rsid w:val="004F793C"/>
    <w:rsid w:val="00502AEB"/>
    <w:rsid w:val="0050405E"/>
    <w:rsid w:val="00507331"/>
    <w:rsid w:val="005135FF"/>
    <w:rsid w:val="00514E1A"/>
    <w:rsid w:val="00516198"/>
    <w:rsid w:val="0052631F"/>
    <w:rsid w:val="0054391B"/>
    <w:rsid w:val="0054587F"/>
    <w:rsid w:val="00546EDB"/>
    <w:rsid w:val="005515EF"/>
    <w:rsid w:val="00551EC6"/>
    <w:rsid w:val="0055254A"/>
    <w:rsid w:val="00553D55"/>
    <w:rsid w:val="00566FA4"/>
    <w:rsid w:val="00567C65"/>
    <w:rsid w:val="0058436C"/>
    <w:rsid w:val="00584AFD"/>
    <w:rsid w:val="0058786E"/>
    <w:rsid w:val="005911EB"/>
    <w:rsid w:val="00592291"/>
    <w:rsid w:val="005926D7"/>
    <w:rsid w:val="005A1AEF"/>
    <w:rsid w:val="005A3735"/>
    <w:rsid w:val="005B2148"/>
    <w:rsid w:val="005B2DCE"/>
    <w:rsid w:val="005B2DDF"/>
    <w:rsid w:val="005B69A1"/>
    <w:rsid w:val="005C740E"/>
    <w:rsid w:val="005D22B4"/>
    <w:rsid w:val="005D7BFF"/>
    <w:rsid w:val="005E0F23"/>
    <w:rsid w:val="005E3EBD"/>
    <w:rsid w:val="005F20A4"/>
    <w:rsid w:val="005F674B"/>
    <w:rsid w:val="005F7014"/>
    <w:rsid w:val="005F740C"/>
    <w:rsid w:val="00601896"/>
    <w:rsid w:val="00601F3B"/>
    <w:rsid w:val="00604B14"/>
    <w:rsid w:val="006075FA"/>
    <w:rsid w:val="00607B50"/>
    <w:rsid w:val="00612795"/>
    <w:rsid w:val="006128DF"/>
    <w:rsid w:val="006221AE"/>
    <w:rsid w:val="00622E26"/>
    <w:rsid w:val="00624A0D"/>
    <w:rsid w:val="00625649"/>
    <w:rsid w:val="00627987"/>
    <w:rsid w:val="00631ADA"/>
    <w:rsid w:val="00635461"/>
    <w:rsid w:val="006427B1"/>
    <w:rsid w:val="00642DFF"/>
    <w:rsid w:val="006548F5"/>
    <w:rsid w:val="006577CA"/>
    <w:rsid w:val="006615DF"/>
    <w:rsid w:val="006636AE"/>
    <w:rsid w:val="00670D5F"/>
    <w:rsid w:val="006719B2"/>
    <w:rsid w:val="0067568C"/>
    <w:rsid w:val="00676315"/>
    <w:rsid w:val="00676F34"/>
    <w:rsid w:val="006809CF"/>
    <w:rsid w:val="00683627"/>
    <w:rsid w:val="00685792"/>
    <w:rsid w:val="00685970"/>
    <w:rsid w:val="006911A0"/>
    <w:rsid w:val="0069593E"/>
    <w:rsid w:val="006967AD"/>
    <w:rsid w:val="006A331B"/>
    <w:rsid w:val="006A7FB3"/>
    <w:rsid w:val="006B15E2"/>
    <w:rsid w:val="006B230D"/>
    <w:rsid w:val="006B2507"/>
    <w:rsid w:val="006B2DD0"/>
    <w:rsid w:val="006C0176"/>
    <w:rsid w:val="006C18F6"/>
    <w:rsid w:val="006C370E"/>
    <w:rsid w:val="006C3F88"/>
    <w:rsid w:val="006D603E"/>
    <w:rsid w:val="006D7854"/>
    <w:rsid w:val="006E336D"/>
    <w:rsid w:val="006E4B94"/>
    <w:rsid w:val="006E7185"/>
    <w:rsid w:val="006F07AB"/>
    <w:rsid w:val="006F2ED4"/>
    <w:rsid w:val="006F5A29"/>
    <w:rsid w:val="007050D3"/>
    <w:rsid w:val="007057EA"/>
    <w:rsid w:val="00705C44"/>
    <w:rsid w:val="00712EBB"/>
    <w:rsid w:val="007141E5"/>
    <w:rsid w:val="007161AD"/>
    <w:rsid w:val="00720B4F"/>
    <w:rsid w:val="0072101D"/>
    <w:rsid w:val="00726888"/>
    <w:rsid w:val="00730A78"/>
    <w:rsid w:val="00734484"/>
    <w:rsid w:val="0074158C"/>
    <w:rsid w:val="00754882"/>
    <w:rsid w:val="007653A9"/>
    <w:rsid w:val="007716B8"/>
    <w:rsid w:val="00771930"/>
    <w:rsid w:val="00771DD1"/>
    <w:rsid w:val="00773B2E"/>
    <w:rsid w:val="00773B9C"/>
    <w:rsid w:val="0077696D"/>
    <w:rsid w:val="00783589"/>
    <w:rsid w:val="00784DD3"/>
    <w:rsid w:val="00786B92"/>
    <w:rsid w:val="00790260"/>
    <w:rsid w:val="00790AEE"/>
    <w:rsid w:val="007947F5"/>
    <w:rsid w:val="00796910"/>
    <w:rsid w:val="00796C83"/>
    <w:rsid w:val="007A3683"/>
    <w:rsid w:val="007A3BC0"/>
    <w:rsid w:val="007B1E54"/>
    <w:rsid w:val="007B4822"/>
    <w:rsid w:val="007B4DB8"/>
    <w:rsid w:val="007C73D1"/>
    <w:rsid w:val="007D2C13"/>
    <w:rsid w:val="007D314D"/>
    <w:rsid w:val="007D3A1C"/>
    <w:rsid w:val="007D4008"/>
    <w:rsid w:val="007D5464"/>
    <w:rsid w:val="007D7267"/>
    <w:rsid w:val="007E18E9"/>
    <w:rsid w:val="007E6705"/>
    <w:rsid w:val="007E6C8F"/>
    <w:rsid w:val="007F278C"/>
    <w:rsid w:val="007F2F41"/>
    <w:rsid w:val="007F4786"/>
    <w:rsid w:val="007F5B1C"/>
    <w:rsid w:val="007F616A"/>
    <w:rsid w:val="007F77F5"/>
    <w:rsid w:val="0080398D"/>
    <w:rsid w:val="00805D2A"/>
    <w:rsid w:val="00812AC4"/>
    <w:rsid w:val="0081402F"/>
    <w:rsid w:val="008146C3"/>
    <w:rsid w:val="00814997"/>
    <w:rsid w:val="00815CFF"/>
    <w:rsid w:val="00817036"/>
    <w:rsid w:val="0081714B"/>
    <w:rsid w:val="0081723F"/>
    <w:rsid w:val="00821646"/>
    <w:rsid w:val="00822509"/>
    <w:rsid w:val="0082608D"/>
    <w:rsid w:val="00826E9F"/>
    <w:rsid w:val="00831097"/>
    <w:rsid w:val="00832C9C"/>
    <w:rsid w:val="008370AD"/>
    <w:rsid w:val="00837B2C"/>
    <w:rsid w:val="00845503"/>
    <w:rsid w:val="008466FD"/>
    <w:rsid w:val="008511CB"/>
    <w:rsid w:val="00856C1C"/>
    <w:rsid w:val="008576BF"/>
    <w:rsid w:val="00860D43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4845"/>
    <w:rsid w:val="00890503"/>
    <w:rsid w:val="00890569"/>
    <w:rsid w:val="00890B72"/>
    <w:rsid w:val="008940B5"/>
    <w:rsid w:val="008954DE"/>
    <w:rsid w:val="008973DD"/>
    <w:rsid w:val="00897A89"/>
    <w:rsid w:val="008A059E"/>
    <w:rsid w:val="008A177D"/>
    <w:rsid w:val="008A2856"/>
    <w:rsid w:val="008A3574"/>
    <w:rsid w:val="008A4701"/>
    <w:rsid w:val="008A4AE8"/>
    <w:rsid w:val="008A5E08"/>
    <w:rsid w:val="008B33FC"/>
    <w:rsid w:val="008C4D0F"/>
    <w:rsid w:val="008D0DB9"/>
    <w:rsid w:val="008D4BA4"/>
    <w:rsid w:val="008D5741"/>
    <w:rsid w:val="008E52CA"/>
    <w:rsid w:val="008E757A"/>
    <w:rsid w:val="008E7E8A"/>
    <w:rsid w:val="008F1794"/>
    <w:rsid w:val="008F35B2"/>
    <w:rsid w:val="009044C1"/>
    <w:rsid w:val="00906638"/>
    <w:rsid w:val="00912D2E"/>
    <w:rsid w:val="0091303E"/>
    <w:rsid w:val="009154D4"/>
    <w:rsid w:val="009205EE"/>
    <w:rsid w:val="009230AA"/>
    <w:rsid w:val="00925FFB"/>
    <w:rsid w:val="00930228"/>
    <w:rsid w:val="00930B30"/>
    <w:rsid w:val="009314FE"/>
    <w:rsid w:val="0093404D"/>
    <w:rsid w:val="0093646F"/>
    <w:rsid w:val="00940A79"/>
    <w:rsid w:val="0094101E"/>
    <w:rsid w:val="0094134B"/>
    <w:rsid w:val="00941EDF"/>
    <w:rsid w:val="0094277B"/>
    <w:rsid w:val="00942BD1"/>
    <w:rsid w:val="009442A6"/>
    <w:rsid w:val="009446F1"/>
    <w:rsid w:val="00946B1C"/>
    <w:rsid w:val="00952520"/>
    <w:rsid w:val="00952C68"/>
    <w:rsid w:val="00956836"/>
    <w:rsid w:val="00957D08"/>
    <w:rsid w:val="00962DC0"/>
    <w:rsid w:val="00963CDF"/>
    <w:rsid w:val="00967D3B"/>
    <w:rsid w:val="00967D80"/>
    <w:rsid w:val="00972147"/>
    <w:rsid w:val="00977EA4"/>
    <w:rsid w:val="009813A8"/>
    <w:rsid w:val="009863A3"/>
    <w:rsid w:val="00986DA1"/>
    <w:rsid w:val="009B1113"/>
    <w:rsid w:val="009B62C0"/>
    <w:rsid w:val="009B75D0"/>
    <w:rsid w:val="009B7D8C"/>
    <w:rsid w:val="009C7E74"/>
    <w:rsid w:val="009D24AC"/>
    <w:rsid w:val="009E055C"/>
    <w:rsid w:val="009E41C5"/>
    <w:rsid w:val="009E5336"/>
    <w:rsid w:val="009F37C9"/>
    <w:rsid w:val="009F3F5A"/>
    <w:rsid w:val="009F4FA0"/>
    <w:rsid w:val="009F64C3"/>
    <w:rsid w:val="009F695A"/>
    <w:rsid w:val="00A02902"/>
    <w:rsid w:val="00A07DCE"/>
    <w:rsid w:val="00A10F1B"/>
    <w:rsid w:val="00A1489D"/>
    <w:rsid w:val="00A14CEB"/>
    <w:rsid w:val="00A1639C"/>
    <w:rsid w:val="00A27024"/>
    <w:rsid w:val="00A27A41"/>
    <w:rsid w:val="00A31BB5"/>
    <w:rsid w:val="00A3280C"/>
    <w:rsid w:val="00A4171D"/>
    <w:rsid w:val="00A420DE"/>
    <w:rsid w:val="00A46210"/>
    <w:rsid w:val="00A47843"/>
    <w:rsid w:val="00A50DC1"/>
    <w:rsid w:val="00A51245"/>
    <w:rsid w:val="00A534BC"/>
    <w:rsid w:val="00A5488E"/>
    <w:rsid w:val="00A61D2E"/>
    <w:rsid w:val="00A6641D"/>
    <w:rsid w:val="00A7172D"/>
    <w:rsid w:val="00A737C5"/>
    <w:rsid w:val="00A759EF"/>
    <w:rsid w:val="00A75C12"/>
    <w:rsid w:val="00A75F23"/>
    <w:rsid w:val="00A82049"/>
    <w:rsid w:val="00A825FD"/>
    <w:rsid w:val="00A83585"/>
    <w:rsid w:val="00A84041"/>
    <w:rsid w:val="00A84566"/>
    <w:rsid w:val="00A85383"/>
    <w:rsid w:val="00A85CFA"/>
    <w:rsid w:val="00A86735"/>
    <w:rsid w:val="00A947AE"/>
    <w:rsid w:val="00A94E1A"/>
    <w:rsid w:val="00A95464"/>
    <w:rsid w:val="00A97204"/>
    <w:rsid w:val="00AA3509"/>
    <w:rsid w:val="00AA5240"/>
    <w:rsid w:val="00AA68E0"/>
    <w:rsid w:val="00AB70CF"/>
    <w:rsid w:val="00AC03B3"/>
    <w:rsid w:val="00AC0DC1"/>
    <w:rsid w:val="00AC300C"/>
    <w:rsid w:val="00AC40BA"/>
    <w:rsid w:val="00AC58D4"/>
    <w:rsid w:val="00AC663F"/>
    <w:rsid w:val="00AE00F8"/>
    <w:rsid w:val="00AE0B42"/>
    <w:rsid w:val="00AE371A"/>
    <w:rsid w:val="00AE37AF"/>
    <w:rsid w:val="00AF2C6E"/>
    <w:rsid w:val="00B04226"/>
    <w:rsid w:val="00B04A26"/>
    <w:rsid w:val="00B0621A"/>
    <w:rsid w:val="00B07925"/>
    <w:rsid w:val="00B10C5C"/>
    <w:rsid w:val="00B1323A"/>
    <w:rsid w:val="00B17036"/>
    <w:rsid w:val="00B21680"/>
    <w:rsid w:val="00B23355"/>
    <w:rsid w:val="00B26A5A"/>
    <w:rsid w:val="00B30774"/>
    <w:rsid w:val="00B33335"/>
    <w:rsid w:val="00B34295"/>
    <w:rsid w:val="00B35CCD"/>
    <w:rsid w:val="00B36B14"/>
    <w:rsid w:val="00B4216B"/>
    <w:rsid w:val="00B43615"/>
    <w:rsid w:val="00B47108"/>
    <w:rsid w:val="00B51A4A"/>
    <w:rsid w:val="00B63BB0"/>
    <w:rsid w:val="00B6796D"/>
    <w:rsid w:val="00B72F79"/>
    <w:rsid w:val="00B76134"/>
    <w:rsid w:val="00B768A5"/>
    <w:rsid w:val="00B77B58"/>
    <w:rsid w:val="00B80F9D"/>
    <w:rsid w:val="00B81BB5"/>
    <w:rsid w:val="00B82FF5"/>
    <w:rsid w:val="00B857A1"/>
    <w:rsid w:val="00B903B4"/>
    <w:rsid w:val="00B93F81"/>
    <w:rsid w:val="00B94F2F"/>
    <w:rsid w:val="00B95E47"/>
    <w:rsid w:val="00BA28F1"/>
    <w:rsid w:val="00BA6DD5"/>
    <w:rsid w:val="00BB4660"/>
    <w:rsid w:val="00BB4C2D"/>
    <w:rsid w:val="00BB68ED"/>
    <w:rsid w:val="00BB7200"/>
    <w:rsid w:val="00BC566D"/>
    <w:rsid w:val="00BC739B"/>
    <w:rsid w:val="00BC78FB"/>
    <w:rsid w:val="00BD0DB1"/>
    <w:rsid w:val="00BD12FE"/>
    <w:rsid w:val="00BD1D66"/>
    <w:rsid w:val="00BD1DC3"/>
    <w:rsid w:val="00BD79D4"/>
    <w:rsid w:val="00BE0097"/>
    <w:rsid w:val="00BE0462"/>
    <w:rsid w:val="00BE69E6"/>
    <w:rsid w:val="00BF6A9D"/>
    <w:rsid w:val="00BF797B"/>
    <w:rsid w:val="00C01BA8"/>
    <w:rsid w:val="00C01D5E"/>
    <w:rsid w:val="00C029E5"/>
    <w:rsid w:val="00C02FA8"/>
    <w:rsid w:val="00C031DE"/>
    <w:rsid w:val="00C1359D"/>
    <w:rsid w:val="00C21B1C"/>
    <w:rsid w:val="00C272BC"/>
    <w:rsid w:val="00C30809"/>
    <w:rsid w:val="00C36602"/>
    <w:rsid w:val="00C4091B"/>
    <w:rsid w:val="00C418B1"/>
    <w:rsid w:val="00C44C5D"/>
    <w:rsid w:val="00C4655C"/>
    <w:rsid w:val="00C50A6B"/>
    <w:rsid w:val="00C51612"/>
    <w:rsid w:val="00C517AB"/>
    <w:rsid w:val="00C539A3"/>
    <w:rsid w:val="00C565B4"/>
    <w:rsid w:val="00C63625"/>
    <w:rsid w:val="00C650BE"/>
    <w:rsid w:val="00C659F5"/>
    <w:rsid w:val="00C75223"/>
    <w:rsid w:val="00C7551F"/>
    <w:rsid w:val="00C77FA4"/>
    <w:rsid w:val="00C84963"/>
    <w:rsid w:val="00C918A3"/>
    <w:rsid w:val="00C926C4"/>
    <w:rsid w:val="00C93B21"/>
    <w:rsid w:val="00C95958"/>
    <w:rsid w:val="00CA0A61"/>
    <w:rsid w:val="00CA2D69"/>
    <w:rsid w:val="00CB2042"/>
    <w:rsid w:val="00CB21E6"/>
    <w:rsid w:val="00CC4390"/>
    <w:rsid w:val="00CC5837"/>
    <w:rsid w:val="00CD007D"/>
    <w:rsid w:val="00CD3B40"/>
    <w:rsid w:val="00CD7BB0"/>
    <w:rsid w:val="00CE001F"/>
    <w:rsid w:val="00CE0117"/>
    <w:rsid w:val="00CE2A5F"/>
    <w:rsid w:val="00CE2AF2"/>
    <w:rsid w:val="00CE3DF4"/>
    <w:rsid w:val="00CE4395"/>
    <w:rsid w:val="00CE52D1"/>
    <w:rsid w:val="00CE796F"/>
    <w:rsid w:val="00CF3C06"/>
    <w:rsid w:val="00CF639C"/>
    <w:rsid w:val="00D01474"/>
    <w:rsid w:val="00D0507D"/>
    <w:rsid w:val="00D14A18"/>
    <w:rsid w:val="00D21EB2"/>
    <w:rsid w:val="00D22368"/>
    <w:rsid w:val="00D245C6"/>
    <w:rsid w:val="00D24E36"/>
    <w:rsid w:val="00D30A0A"/>
    <w:rsid w:val="00D30B1E"/>
    <w:rsid w:val="00D31393"/>
    <w:rsid w:val="00D32201"/>
    <w:rsid w:val="00D33E50"/>
    <w:rsid w:val="00D37AE0"/>
    <w:rsid w:val="00D41B35"/>
    <w:rsid w:val="00D42956"/>
    <w:rsid w:val="00D44689"/>
    <w:rsid w:val="00D47A6C"/>
    <w:rsid w:val="00D56C43"/>
    <w:rsid w:val="00D64922"/>
    <w:rsid w:val="00D676E2"/>
    <w:rsid w:val="00D70530"/>
    <w:rsid w:val="00D70E11"/>
    <w:rsid w:val="00D73C00"/>
    <w:rsid w:val="00D774C6"/>
    <w:rsid w:val="00D80E3B"/>
    <w:rsid w:val="00D81597"/>
    <w:rsid w:val="00D83BBA"/>
    <w:rsid w:val="00D87DE1"/>
    <w:rsid w:val="00D932B7"/>
    <w:rsid w:val="00DA0022"/>
    <w:rsid w:val="00DA0F2C"/>
    <w:rsid w:val="00DA1FF9"/>
    <w:rsid w:val="00DA4D4C"/>
    <w:rsid w:val="00DA53DA"/>
    <w:rsid w:val="00DB0F8B"/>
    <w:rsid w:val="00DB5745"/>
    <w:rsid w:val="00DC4681"/>
    <w:rsid w:val="00DC61FB"/>
    <w:rsid w:val="00DD28CA"/>
    <w:rsid w:val="00DD623C"/>
    <w:rsid w:val="00DD67F6"/>
    <w:rsid w:val="00DE503E"/>
    <w:rsid w:val="00DF261E"/>
    <w:rsid w:val="00DF3BE8"/>
    <w:rsid w:val="00DF6020"/>
    <w:rsid w:val="00E02A19"/>
    <w:rsid w:val="00E05CBE"/>
    <w:rsid w:val="00E12E5A"/>
    <w:rsid w:val="00E13622"/>
    <w:rsid w:val="00E141AD"/>
    <w:rsid w:val="00E15F79"/>
    <w:rsid w:val="00E169BE"/>
    <w:rsid w:val="00E21985"/>
    <w:rsid w:val="00E27286"/>
    <w:rsid w:val="00E34E34"/>
    <w:rsid w:val="00E40488"/>
    <w:rsid w:val="00E40817"/>
    <w:rsid w:val="00E43FC9"/>
    <w:rsid w:val="00E45201"/>
    <w:rsid w:val="00E5178D"/>
    <w:rsid w:val="00E55C80"/>
    <w:rsid w:val="00E56497"/>
    <w:rsid w:val="00E566D9"/>
    <w:rsid w:val="00E576C1"/>
    <w:rsid w:val="00E60D75"/>
    <w:rsid w:val="00E61C0B"/>
    <w:rsid w:val="00E65EBC"/>
    <w:rsid w:val="00E70731"/>
    <w:rsid w:val="00E71A11"/>
    <w:rsid w:val="00E72AF5"/>
    <w:rsid w:val="00E7775E"/>
    <w:rsid w:val="00E812D2"/>
    <w:rsid w:val="00E81D79"/>
    <w:rsid w:val="00E8613A"/>
    <w:rsid w:val="00E872B9"/>
    <w:rsid w:val="00E902FC"/>
    <w:rsid w:val="00E93430"/>
    <w:rsid w:val="00EA1D36"/>
    <w:rsid w:val="00EA68DE"/>
    <w:rsid w:val="00EB327E"/>
    <w:rsid w:val="00EB33CC"/>
    <w:rsid w:val="00EB6A15"/>
    <w:rsid w:val="00EC22CA"/>
    <w:rsid w:val="00EC2A0F"/>
    <w:rsid w:val="00EC3F6A"/>
    <w:rsid w:val="00EC4132"/>
    <w:rsid w:val="00EC4153"/>
    <w:rsid w:val="00EC705B"/>
    <w:rsid w:val="00ED04CA"/>
    <w:rsid w:val="00ED065A"/>
    <w:rsid w:val="00ED17EA"/>
    <w:rsid w:val="00ED202E"/>
    <w:rsid w:val="00ED238F"/>
    <w:rsid w:val="00ED49B2"/>
    <w:rsid w:val="00ED5C05"/>
    <w:rsid w:val="00EF3F7D"/>
    <w:rsid w:val="00EF69B3"/>
    <w:rsid w:val="00F01421"/>
    <w:rsid w:val="00F02A55"/>
    <w:rsid w:val="00F041FC"/>
    <w:rsid w:val="00F05C4C"/>
    <w:rsid w:val="00F05D73"/>
    <w:rsid w:val="00F05F2D"/>
    <w:rsid w:val="00F11702"/>
    <w:rsid w:val="00F11865"/>
    <w:rsid w:val="00F131F4"/>
    <w:rsid w:val="00F15987"/>
    <w:rsid w:val="00F346A4"/>
    <w:rsid w:val="00F41C9D"/>
    <w:rsid w:val="00F44C5B"/>
    <w:rsid w:val="00F50572"/>
    <w:rsid w:val="00F50E28"/>
    <w:rsid w:val="00F55CD2"/>
    <w:rsid w:val="00F571A9"/>
    <w:rsid w:val="00F6138E"/>
    <w:rsid w:val="00F6149A"/>
    <w:rsid w:val="00F640DE"/>
    <w:rsid w:val="00F656E8"/>
    <w:rsid w:val="00F70A43"/>
    <w:rsid w:val="00F710E2"/>
    <w:rsid w:val="00F72C5E"/>
    <w:rsid w:val="00F77F3F"/>
    <w:rsid w:val="00F81232"/>
    <w:rsid w:val="00F819C3"/>
    <w:rsid w:val="00F852AA"/>
    <w:rsid w:val="00F87C96"/>
    <w:rsid w:val="00F87F29"/>
    <w:rsid w:val="00F87FD1"/>
    <w:rsid w:val="00F9343E"/>
    <w:rsid w:val="00F9346A"/>
    <w:rsid w:val="00FA0194"/>
    <w:rsid w:val="00FA3443"/>
    <w:rsid w:val="00FA52BE"/>
    <w:rsid w:val="00FA6F5F"/>
    <w:rsid w:val="00FB69A6"/>
    <w:rsid w:val="00FB7FB2"/>
    <w:rsid w:val="00FC713D"/>
    <w:rsid w:val="00FD3B07"/>
    <w:rsid w:val="00FD4D56"/>
    <w:rsid w:val="00FD6959"/>
    <w:rsid w:val="00FE27F0"/>
    <w:rsid w:val="00FE5B82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footnote reference" w:uiPriority="0"/>
    <w:lsdException w:name="annotation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lock Text" w:locked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locked="1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D31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022478"/>
    <w:pPr>
      <w:keepNext/>
      <w:keepLines/>
      <w:numPr>
        <w:numId w:val="2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D31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022478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9230AA"/>
    <w:rPr>
      <w:rFonts w:eastAsia="Times New Roman"/>
      <w:sz w:val="22"/>
      <w:szCs w:val="22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link w:val="DefaultChar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55254A"/>
    <w:pPr>
      <w:spacing w:after="100"/>
      <w:ind w:left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065B3A"/>
    <w:pPr>
      <w:spacing w:after="100"/>
    </w:pPr>
  </w:style>
  <w:style w:type="character" w:customStyle="1" w:styleId="DefaultChar">
    <w:name w:val="Default Char"/>
    <w:link w:val="Default"/>
    <w:rsid w:val="00127A7E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footnote reference" w:uiPriority="0"/>
    <w:lsdException w:name="annotation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lock Text" w:locked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locked="1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D31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022478"/>
    <w:pPr>
      <w:keepNext/>
      <w:keepLines/>
      <w:numPr>
        <w:numId w:val="2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D31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022478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9230AA"/>
    <w:rPr>
      <w:rFonts w:eastAsia="Times New Roman"/>
      <w:sz w:val="22"/>
      <w:szCs w:val="22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link w:val="DefaultChar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55254A"/>
    <w:pPr>
      <w:spacing w:after="100"/>
      <w:ind w:left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065B3A"/>
    <w:pPr>
      <w:spacing w:after="100"/>
    </w:pPr>
  </w:style>
  <w:style w:type="character" w:customStyle="1" w:styleId="DefaultChar">
    <w:name w:val="Default Char"/>
    <w:link w:val="Default"/>
    <w:rsid w:val="00127A7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2F5C-E081-4FC1-A732-2C2D356B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10558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Slavko Sinožić</cp:lastModifiedBy>
  <cp:revision>3</cp:revision>
  <cp:lastPrinted>2020-03-12T10:48:00Z</cp:lastPrinted>
  <dcterms:created xsi:type="dcterms:W3CDTF">2021-04-20T05:07:00Z</dcterms:created>
  <dcterms:modified xsi:type="dcterms:W3CDTF">2021-04-20T05:08:00Z</dcterms:modified>
</cp:coreProperties>
</file>